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186E" w14:textId="77777777" w:rsidR="007F2518" w:rsidRPr="007F2518" w:rsidRDefault="007F2518" w:rsidP="007F2518">
      <w:pPr>
        <w:rPr>
          <w:lang w:val="en-IN"/>
        </w:rPr>
      </w:pPr>
      <w:r w:rsidRPr="007F2518">
        <w:rPr>
          <w:lang w:val="en-IN"/>
        </w:rPr>
        <w:t>FOR CDSL</w:t>
      </w:r>
    </w:p>
    <w:p w14:paraId="227FE199" w14:textId="77777777" w:rsidR="007F2518" w:rsidRPr="007F2518" w:rsidRDefault="007F2518" w:rsidP="007F2518">
      <w:pPr>
        <w:rPr>
          <w:lang w:val="en-IN"/>
        </w:rPr>
      </w:pPr>
    </w:p>
    <w:p w14:paraId="1EFE6673" w14:textId="77777777" w:rsidR="007F2518" w:rsidRPr="007F2518" w:rsidRDefault="007F2518" w:rsidP="007F2518">
      <w:pPr>
        <w:rPr>
          <w:b/>
          <w:bCs/>
          <w:lang w:val="en-IN"/>
        </w:rPr>
      </w:pPr>
      <w:r w:rsidRPr="007F2518">
        <w:rPr>
          <w:b/>
          <w:bCs/>
          <w:lang w:val="en-IN"/>
        </w:rPr>
        <w:t xml:space="preserve">India’s Premier Depository with over 10 Crores Active Demat Accounts. </w:t>
      </w:r>
    </w:p>
    <w:p w14:paraId="20ACFAA2" w14:textId="77777777" w:rsidR="007F2518" w:rsidRPr="007F2518" w:rsidRDefault="007F2518" w:rsidP="007F2518">
      <w:pPr>
        <w:rPr>
          <w:lang w:val="en-IN"/>
        </w:rPr>
      </w:pPr>
      <w:r w:rsidRPr="007F2518">
        <w:rPr>
          <w:lang w:val="en-IN"/>
        </w:rPr>
        <w:t>We refer to the official Gazette from MCA dated October 27, 2023, regarding second amendments to the Companies (Prospectus and Allotment of Securities) Rules, 2023 whereby the following rule has been inserted: -   </w:t>
      </w:r>
    </w:p>
    <w:p w14:paraId="2717DCD0" w14:textId="77777777" w:rsidR="007F2518" w:rsidRPr="007F2518" w:rsidRDefault="007F2518" w:rsidP="007F2518">
      <w:pPr>
        <w:rPr>
          <w:lang w:val="en-IN"/>
        </w:rPr>
      </w:pPr>
      <w:r w:rsidRPr="007F2518">
        <w:rPr>
          <w:lang w:val="en-IN"/>
        </w:rPr>
        <w:t>“9 B. Issue of Securities in Dematerialised Form by Unlisted Private Companies (1) Every unlisted private company other than a small company, shall within the period referred to in sub -rule (2)- a. issue the securities only in dematerialized form: and b. facilitate dematerialization of all its existing securities in accordance with provision of the Depositories Act, 1996 (22 of 1996) and regulations made there under. These amendments shall come into force from September 30, 2024.</w:t>
      </w:r>
    </w:p>
    <w:p w14:paraId="597EE7BC" w14:textId="77777777" w:rsidR="007F2518" w:rsidRPr="007F2518" w:rsidRDefault="007F2518" w:rsidP="007F2518">
      <w:pPr>
        <w:rPr>
          <w:lang w:val="en-IN"/>
        </w:rPr>
      </w:pPr>
    </w:p>
    <w:p w14:paraId="748CFEC5" w14:textId="77777777" w:rsidR="007F2518" w:rsidRPr="007F2518" w:rsidRDefault="007F2518" w:rsidP="007F2518">
      <w:pPr>
        <w:rPr>
          <w:u w:val="single"/>
          <w:lang w:val="en-IN"/>
        </w:rPr>
      </w:pPr>
      <w:r w:rsidRPr="007F2518">
        <w:rPr>
          <w:lang w:val="en-IN"/>
        </w:rPr>
        <w:t xml:space="preserve">We, therefore, invite you to admit your securities with CDSL and experience of our customer friendly services. CDSL has a simplified admission process with minimal documentation and a single point of contact to assist with any queries. If you need any further information in this regard, you may contact </w:t>
      </w:r>
      <w:r w:rsidRPr="007F2518">
        <w:rPr>
          <w:b/>
          <w:bCs/>
          <w:lang w:val="en-IN"/>
        </w:rPr>
        <w:t>undersigned.</w:t>
      </w:r>
    </w:p>
    <w:p w14:paraId="6016C5D9" w14:textId="77777777" w:rsidR="007F2518" w:rsidRPr="007F2518" w:rsidRDefault="007F2518" w:rsidP="007F2518">
      <w:pPr>
        <w:rPr>
          <w:b/>
          <w:bCs/>
          <w:lang w:val="en-IN"/>
        </w:rPr>
      </w:pPr>
    </w:p>
    <w:p w14:paraId="64B10074" w14:textId="77777777" w:rsidR="007F2518" w:rsidRPr="007F2518" w:rsidRDefault="007F2518" w:rsidP="007F2518">
      <w:pPr>
        <w:rPr>
          <w:lang w:val="en-IN"/>
        </w:rPr>
      </w:pPr>
    </w:p>
    <w:p w14:paraId="756B4E2F" w14:textId="77777777" w:rsidR="007F2518" w:rsidRPr="007F2518" w:rsidRDefault="007F2518" w:rsidP="007F2518">
      <w:pPr>
        <w:rPr>
          <w:lang w:val="en-IN"/>
        </w:rPr>
      </w:pPr>
      <w:r w:rsidRPr="007F2518">
        <w:rPr>
          <w:b/>
          <w:bCs/>
          <w:lang w:val="en-IN"/>
        </w:rPr>
        <w:t>Please find attached documentation and tariff for admission of unlisted private companies</w:t>
      </w:r>
      <w:r w:rsidRPr="007F2518">
        <w:rPr>
          <w:lang w:val="en-IN"/>
        </w:rPr>
        <w:t>.</w:t>
      </w:r>
    </w:p>
    <w:p w14:paraId="30A35E6E" w14:textId="77777777" w:rsidR="007F2518" w:rsidRPr="007F2518" w:rsidRDefault="007F2518" w:rsidP="007F2518">
      <w:pPr>
        <w:rPr>
          <w:lang w:val="en-IN"/>
        </w:rPr>
      </w:pPr>
      <w:r w:rsidRPr="007F2518">
        <w:rPr>
          <w:lang w:val="en-IN"/>
        </w:rPr>
        <w:t> </w:t>
      </w:r>
    </w:p>
    <w:p w14:paraId="066A7775" w14:textId="77777777" w:rsidR="007F2518" w:rsidRPr="007F2518" w:rsidRDefault="007F2518" w:rsidP="007F2518">
      <w:pPr>
        <w:rPr>
          <w:lang w:val="en-IN"/>
        </w:rPr>
      </w:pPr>
      <w:r w:rsidRPr="007F2518">
        <w:rPr>
          <w:b/>
          <w:bCs/>
          <w:u w:val="single"/>
          <w:lang w:val="en-IN"/>
        </w:rPr>
        <w:t>Documents to be submitted</w:t>
      </w:r>
      <w:r w:rsidRPr="007F2518">
        <w:rPr>
          <w:b/>
          <w:bCs/>
          <w:lang w:val="en-IN"/>
        </w:rPr>
        <w:t>:</w:t>
      </w:r>
    </w:p>
    <w:p w14:paraId="3D7580A5" w14:textId="77777777" w:rsidR="007F2518" w:rsidRPr="007F2518" w:rsidRDefault="007F2518" w:rsidP="007F2518">
      <w:pPr>
        <w:rPr>
          <w:b/>
          <w:bCs/>
          <w:lang w:val="en-IN"/>
        </w:rPr>
      </w:pPr>
      <w:r w:rsidRPr="007F2518">
        <w:rPr>
          <w:b/>
          <w:bCs/>
          <w:lang w:val="en-IN"/>
        </w:rPr>
        <w:t xml:space="preserve">            </w:t>
      </w:r>
    </w:p>
    <w:p w14:paraId="5FD51C2C" w14:textId="77777777" w:rsidR="007F2518" w:rsidRPr="007F2518" w:rsidRDefault="007F2518" w:rsidP="007F2518">
      <w:pPr>
        <w:rPr>
          <w:b/>
          <w:bCs/>
          <w:i/>
          <w:iCs/>
          <w:lang w:val="en-IN"/>
        </w:rPr>
      </w:pPr>
      <w:r w:rsidRPr="007F2518">
        <w:rPr>
          <w:b/>
          <w:bCs/>
          <w:i/>
          <w:iCs/>
          <w:lang w:val="en-IN"/>
        </w:rPr>
        <w:t>The procedure for admission of unlisted companies is as follows: You may click on the links to view the format.</w:t>
      </w:r>
    </w:p>
    <w:p w14:paraId="0DA6A2D9" w14:textId="77777777" w:rsidR="007F2518" w:rsidRPr="007F2518" w:rsidRDefault="007F2518" w:rsidP="007F2518">
      <w:pPr>
        <w:numPr>
          <w:ilvl w:val="0"/>
          <w:numId w:val="1"/>
        </w:numPr>
        <w:rPr>
          <w:lang w:val="en-IN"/>
        </w:rPr>
      </w:pPr>
      <w:hyperlink r:id="rId5" w:tgtFrame="_blank" w:history="1">
        <w:r w:rsidRPr="007F2518">
          <w:rPr>
            <w:rStyle w:val="Hyperlink"/>
            <w:lang w:val="en"/>
          </w:rPr>
          <w:t>Master Creation Form (MCF)</w:t>
        </w:r>
      </w:hyperlink>
    </w:p>
    <w:p w14:paraId="4CC210A9" w14:textId="77777777" w:rsidR="007F2518" w:rsidRPr="007F2518" w:rsidRDefault="007F2518" w:rsidP="007F2518">
      <w:pPr>
        <w:numPr>
          <w:ilvl w:val="0"/>
          <w:numId w:val="1"/>
        </w:numPr>
        <w:rPr>
          <w:lang w:val="en-IN"/>
        </w:rPr>
      </w:pPr>
      <w:r w:rsidRPr="007F2518">
        <w:rPr>
          <w:lang w:val="en"/>
        </w:rPr>
        <w:t>Soft &amp; hard copy of security details in prescribed format (</w:t>
      </w:r>
      <w:hyperlink r:id="rId6" w:tgtFrame="_blank" w:history="1">
        <w:r w:rsidRPr="007F2518">
          <w:rPr>
            <w:rStyle w:val="Hyperlink"/>
            <w:lang w:val="en"/>
          </w:rPr>
          <w:t>Equity</w:t>
        </w:r>
      </w:hyperlink>
      <w:r w:rsidRPr="007F2518">
        <w:rPr>
          <w:lang w:val="en"/>
        </w:rPr>
        <w:t>).</w:t>
      </w:r>
    </w:p>
    <w:p w14:paraId="4C05F537" w14:textId="77777777" w:rsidR="007F2518" w:rsidRPr="007F2518" w:rsidRDefault="007F2518" w:rsidP="007F2518">
      <w:pPr>
        <w:numPr>
          <w:ilvl w:val="0"/>
          <w:numId w:val="1"/>
        </w:numPr>
        <w:rPr>
          <w:lang w:val="en-IN"/>
        </w:rPr>
      </w:pPr>
      <w:hyperlink r:id="rId7" w:tgtFrame="_blank" w:history="1">
        <w:r w:rsidRPr="007F2518">
          <w:rPr>
            <w:rStyle w:val="Hyperlink"/>
            <w:lang w:val="en"/>
          </w:rPr>
          <w:t>Board Resolution</w:t>
        </w:r>
      </w:hyperlink>
      <w:r w:rsidRPr="007F2518">
        <w:rPr>
          <w:lang w:val="en-IN"/>
        </w:rPr>
        <w:t xml:space="preserve"> </w:t>
      </w:r>
      <w:r w:rsidRPr="007F2518">
        <w:rPr>
          <w:lang w:val="en"/>
        </w:rPr>
        <w:t>for admission of securities with CDSL mentioning the details about authorized signatory(</w:t>
      </w:r>
      <w:proofErr w:type="spellStart"/>
      <w:r w:rsidRPr="007F2518">
        <w:rPr>
          <w:lang w:val="en"/>
        </w:rPr>
        <w:t>ies</w:t>
      </w:r>
      <w:proofErr w:type="spellEnd"/>
      <w:r w:rsidRPr="007F2518">
        <w:rPr>
          <w:lang w:val="en"/>
        </w:rPr>
        <w:t>) and appointment of RTA, if any.</w:t>
      </w:r>
    </w:p>
    <w:p w14:paraId="1B9D264F" w14:textId="77777777" w:rsidR="007F2518" w:rsidRPr="007F2518" w:rsidRDefault="007F2518" w:rsidP="007F2518">
      <w:pPr>
        <w:numPr>
          <w:ilvl w:val="0"/>
          <w:numId w:val="1"/>
        </w:numPr>
        <w:rPr>
          <w:lang w:val="en-IN"/>
        </w:rPr>
      </w:pPr>
      <w:r w:rsidRPr="007F2518">
        <w:rPr>
          <w:lang w:val="en"/>
        </w:rPr>
        <w:lastRenderedPageBreak/>
        <w:t>Certified copy of the Certificate of Incorporation and Certificate of Incorporation pursuant to change of name of company, if applicable.</w:t>
      </w:r>
    </w:p>
    <w:p w14:paraId="76D36AAE" w14:textId="77777777" w:rsidR="007F2518" w:rsidRPr="007F2518" w:rsidRDefault="007F2518" w:rsidP="007F2518">
      <w:pPr>
        <w:numPr>
          <w:ilvl w:val="0"/>
          <w:numId w:val="1"/>
        </w:numPr>
        <w:rPr>
          <w:lang w:val="en-IN"/>
        </w:rPr>
      </w:pPr>
      <w:hyperlink r:id="rId8" w:tgtFrame="_blank" w:history="1">
        <w:r w:rsidRPr="007F2518">
          <w:rPr>
            <w:rStyle w:val="Hyperlink"/>
            <w:lang w:val="en"/>
          </w:rPr>
          <w:t>Undertaking</w:t>
        </w:r>
      </w:hyperlink>
      <w:r w:rsidRPr="007F2518">
        <w:rPr>
          <w:lang w:val="en-IN"/>
        </w:rPr>
        <w:t xml:space="preserve"> </w:t>
      </w:r>
      <w:r w:rsidRPr="007F2518">
        <w:rPr>
          <w:lang w:val="en"/>
        </w:rPr>
        <w:t>on the letterhead of the company duly stamped and signed by the authorized signatory (For Private Companies).</w:t>
      </w:r>
    </w:p>
    <w:p w14:paraId="27B08814" w14:textId="77777777" w:rsidR="007F2518" w:rsidRPr="007F2518" w:rsidRDefault="007F2518" w:rsidP="007F2518">
      <w:pPr>
        <w:numPr>
          <w:ilvl w:val="0"/>
          <w:numId w:val="1"/>
        </w:numPr>
        <w:rPr>
          <w:lang w:val="en-IN"/>
        </w:rPr>
      </w:pPr>
      <w:hyperlink r:id="rId9" w:tgtFrame="_blank" w:history="1">
        <w:r w:rsidRPr="007F2518">
          <w:rPr>
            <w:rStyle w:val="Hyperlink"/>
            <w:lang w:val="en"/>
          </w:rPr>
          <w:t xml:space="preserve">Declaration for freezing / unfreezing of securities </w:t>
        </w:r>
      </w:hyperlink>
      <w:r w:rsidRPr="007F2518">
        <w:rPr>
          <w:lang w:val="en"/>
        </w:rPr>
        <w:t>(applicable in case of Private Limited Company).</w:t>
      </w:r>
    </w:p>
    <w:p w14:paraId="3A612C46" w14:textId="77777777" w:rsidR="007F2518" w:rsidRPr="007F2518" w:rsidRDefault="007F2518" w:rsidP="007F2518">
      <w:pPr>
        <w:numPr>
          <w:ilvl w:val="0"/>
          <w:numId w:val="1"/>
        </w:numPr>
        <w:rPr>
          <w:lang w:val="en-IN"/>
        </w:rPr>
      </w:pPr>
      <w:r w:rsidRPr="007F2518">
        <w:rPr>
          <w:lang w:val="en"/>
        </w:rPr>
        <w:t>Certified Copies of Memorandum and Articles of Association.</w:t>
      </w:r>
    </w:p>
    <w:p w14:paraId="3CEC5E6F" w14:textId="77777777" w:rsidR="007F2518" w:rsidRPr="007F2518" w:rsidRDefault="007F2518" w:rsidP="007F2518">
      <w:pPr>
        <w:numPr>
          <w:ilvl w:val="0"/>
          <w:numId w:val="1"/>
        </w:numPr>
        <w:rPr>
          <w:lang w:val="en-IN"/>
        </w:rPr>
      </w:pPr>
      <w:r w:rsidRPr="007F2518">
        <w:rPr>
          <w:lang w:val="en"/>
        </w:rPr>
        <w:t>Certified true copy of Annual Report for the last financial year</w:t>
      </w:r>
    </w:p>
    <w:p w14:paraId="52EF9C78" w14:textId="77777777" w:rsidR="007F2518" w:rsidRPr="007F2518" w:rsidRDefault="007F2518" w:rsidP="007F2518">
      <w:pPr>
        <w:numPr>
          <w:ilvl w:val="0"/>
          <w:numId w:val="1"/>
        </w:numPr>
        <w:rPr>
          <w:lang w:val="en-IN"/>
        </w:rPr>
      </w:pPr>
      <w:hyperlink r:id="rId10" w:tgtFrame="_blank" w:history="1">
        <w:proofErr w:type="spellStart"/>
        <w:r w:rsidRPr="007F2518">
          <w:rPr>
            <w:rStyle w:val="Hyperlink"/>
            <w:lang w:val="en"/>
          </w:rPr>
          <w:t>Networth</w:t>
        </w:r>
        <w:proofErr w:type="spellEnd"/>
        <w:r w:rsidRPr="007F2518">
          <w:rPr>
            <w:rStyle w:val="Hyperlink"/>
            <w:lang w:val="en"/>
          </w:rPr>
          <w:t xml:space="preserve"> Certificate from a Practicing Chartered Accountant/ Practicing Company Secretary</w:t>
        </w:r>
      </w:hyperlink>
    </w:p>
    <w:p w14:paraId="4D5280C2" w14:textId="77777777" w:rsidR="007F2518" w:rsidRPr="007F2518" w:rsidRDefault="007F2518" w:rsidP="007F2518">
      <w:pPr>
        <w:numPr>
          <w:ilvl w:val="0"/>
          <w:numId w:val="1"/>
        </w:numPr>
        <w:rPr>
          <w:lang w:val="en-IN"/>
        </w:rPr>
      </w:pPr>
      <w:r w:rsidRPr="007F2518">
        <w:rPr>
          <w:lang w:val="en"/>
        </w:rPr>
        <w:t>Certified true copy of GST Certificate, PAN Card of company, TAN</w:t>
      </w:r>
    </w:p>
    <w:p w14:paraId="71227228" w14:textId="77777777" w:rsidR="007F2518" w:rsidRPr="007F2518" w:rsidRDefault="007F2518" w:rsidP="007F2518">
      <w:pPr>
        <w:rPr>
          <w:lang w:val="en-IN"/>
        </w:rPr>
      </w:pPr>
      <w:r w:rsidRPr="007F2518">
        <w:rPr>
          <w:lang w:val="en-IN"/>
        </w:rPr>
        <w:t> </w:t>
      </w:r>
      <w:r w:rsidRPr="007F2518">
        <w:rPr>
          <w:b/>
          <w:bCs/>
          <w:u w:val="single"/>
          <w:lang w:val="en-IN"/>
        </w:rPr>
        <w:t>Tariff for all Private Unlisted companies</w:t>
      </w:r>
    </w:p>
    <w:p w14:paraId="51826702" w14:textId="77777777" w:rsidR="007F2518" w:rsidRPr="007F2518" w:rsidRDefault="007F2518" w:rsidP="007F2518">
      <w:pPr>
        <w:rPr>
          <w:lang w:val="en-IN"/>
        </w:rPr>
      </w:pPr>
      <w:r w:rsidRPr="007F2518">
        <w:rPr>
          <w:lang w:val="en-IN"/>
        </w:rPr>
        <w:t>   Reference Ministry of Corporate Affairs (MCA) notification dated 10</w:t>
      </w:r>
      <w:r w:rsidRPr="007F2518">
        <w:rPr>
          <w:vertAlign w:val="superscript"/>
          <w:lang w:val="en-IN"/>
        </w:rPr>
        <w:t>th</w:t>
      </w:r>
      <w:r w:rsidRPr="007F2518">
        <w:rPr>
          <w:lang w:val="en-IN"/>
        </w:rPr>
        <w:t xml:space="preserve"> </w:t>
      </w:r>
      <w:proofErr w:type="gramStart"/>
      <w:r w:rsidRPr="007F2518">
        <w:rPr>
          <w:lang w:val="en-IN"/>
        </w:rPr>
        <w:t>September,</w:t>
      </w:r>
      <w:proofErr w:type="gramEnd"/>
      <w:r w:rsidRPr="007F2518">
        <w:rPr>
          <w:lang w:val="en-IN"/>
        </w:rPr>
        <w:t xml:space="preserve"> 2018, Issuers to pay @ `</w:t>
      </w:r>
      <w:r w:rsidRPr="007F2518">
        <w:rPr>
          <w:b/>
          <w:bCs/>
          <w:lang w:val="en-IN"/>
        </w:rPr>
        <w:t xml:space="preserve">11.00 </w:t>
      </w:r>
      <w:r w:rsidRPr="007F2518">
        <w:rPr>
          <w:lang w:val="en-IN"/>
        </w:rPr>
        <w:t xml:space="preserve">(*) per folio (ISIN position) to CDSL, subject to a minimum as mentioned below: </w:t>
      </w:r>
    </w:p>
    <w:p w14:paraId="12B6A8F2" w14:textId="77777777" w:rsidR="007F2518" w:rsidRPr="007F2518" w:rsidRDefault="007F2518" w:rsidP="007F2518">
      <w:pPr>
        <w:rPr>
          <w:lang w:val="en-IN"/>
        </w:rPr>
      </w:pPr>
      <w:r w:rsidRPr="007F2518">
        <w:rPr>
          <w:lang w:val="en-IN"/>
        </w:rPr>
        <w:t> </w:t>
      </w:r>
    </w:p>
    <w:tbl>
      <w:tblPr>
        <w:tblW w:w="7697" w:type="dxa"/>
        <w:tblInd w:w="828" w:type="dxa"/>
        <w:tblCellMar>
          <w:left w:w="0" w:type="dxa"/>
          <w:right w:w="0" w:type="dxa"/>
        </w:tblCellMar>
        <w:tblLook w:val="04A0" w:firstRow="1" w:lastRow="0" w:firstColumn="1" w:lastColumn="0" w:noHBand="0" w:noVBand="1"/>
      </w:tblPr>
      <w:tblGrid>
        <w:gridCol w:w="4050"/>
        <w:gridCol w:w="3647"/>
      </w:tblGrid>
      <w:tr w:rsidR="007F2518" w:rsidRPr="007F2518" w14:paraId="20FC1AB3" w14:textId="77777777">
        <w:trPr>
          <w:trHeight w:val="525"/>
        </w:trPr>
        <w:tc>
          <w:tcPr>
            <w:tcW w:w="4050" w:type="dxa"/>
            <w:tcBorders>
              <w:top w:val="single" w:sz="8" w:space="0" w:color="auto"/>
              <w:left w:val="single" w:sz="8" w:space="0" w:color="auto"/>
              <w:bottom w:val="single" w:sz="8" w:space="0" w:color="auto"/>
              <w:right w:val="single" w:sz="8" w:space="0" w:color="auto"/>
            </w:tcBorders>
            <w:shd w:val="clear" w:color="auto" w:fill="F59757"/>
            <w:tcMar>
              <w:top w:w="0" w:type="dxa"/>
              <w:left w:w="108" w:type="dxa"/>
              <w:bottom w:w="0" w:type="dxa"/>
              <w:right w:w="108" w:type="dxa"/>
            </w:tcMar>
            <w:vAlign w:val="center"/>
            <w:hideMark/>
          </w:tcPr>
          <w:p w14:paraId="047C1100" w14:textId="77777777" w:rsidR="007F2518" w:rsidRPr="007F2518" w:rsidRDefault="007F2518" w:rsidP="007F2518">
            <w:r w:rsidRPr="007F2518">
              <w:t>Nominal value of admitted securities (`)</w:t>
            </w:r>
          </w:p>
        </w:tc>
        <w:tc>
          <w:tcPr>
            <w:tcW w:w="3647" w:type="dxa"/>
            <w:tcBorders>
              <w:top w:val="single" w:sz="8" w:space="0" w:color="auto"/>
              <w:left w:val="nil"/>
              <w:bottom w:val="single" w:sz="8" w:space="0" w:color="auto"/>
              <w:right w:val="single" w:sz="8" w:space="0" w:color="auto"/>
            </w:tcBorders>
            <w:shd w:val="clear" w:color="auto" w:fill="F59757"/>
            <w:tcMar>
              <w:top w:w="0" w:type="dxa"/>
              <w:left w:w="108" w:type="dxa"/>
              <w:bottom w:w="0" w:type="dxa"/>
              <w:right w:w="108" w:type="dxa"/>
            </w:tcMar>
            <w:vAlign w:val="center"/>
            <w:hideMark/>
          </w:tcPr>
          <w:p w14:paraId="26A4F29C" w14:textId="77777777" w:rsidR="007F2518" w:rsidRPr="007F2518" w:rsidRDefault="007F2518" w:rsidP="007F2518">
            <w:r w:rsidRPr="007F2518">
              <w:t>Annual Custodial Charges payable by an Issuer to CDSL (`) (*)</w:t>
            </w:r>
          </w:p>
        </w:tc>
      </w:tr>
      <w:tr w:rsidR="007F2518" w:rsidRPr="007F2518" w14:paraId="038C3F9A" w14:textId="77777777">
        <w:trPr>
          <w:trHeight w:val="381"/>
        </w:trPr>
        <w:tc>
          <w:tcPr>
            <w:tcW w:w="40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98F835" w14:textId="77777777" w:rsidR="007F2518" w:rsidRPr="007F2518" w:rsidRDefault="007F2518" w:rsidP="007F2518">
            <w:r w:rsidRPr="007F2518">
              <w:t>      Upto 2.5 crore</w:t>
            </w:r>
          </w:p>
        </w:tc>
        <w:tc>
          <w:tcPr>
            <w:tcW w:w="36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6BF0D" w14:textId="77777777" w:rsidR="007F2518" w:rsidRPr="007F2518" w:rsidRDefault="007F2518" w:rsidP="007F2518">
            <w:r w:rsidRPr="007F2518">
              <w:t>5,000</w:t>
            </w:r>
          </w:p>
        </w:tc>
      </w:tr>
      <w:tr w:rsidR="007F2518" w:rsidRPr="007F2518" w14:paraId="60FEB13D" w14:textId="77777777">
        <w:trPr>
          <w:trHeight w:val="368"/>
        </w:trPr>
        <w:tc>
          <w:tcPr>
            <w:tcW w:w="40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70B450" w14:textId="77777777" w:rsidR="007F2518" w:rsidRPr="007F2518" w:rsidRDefault="007F2518" w:rsidP="007F2518">
            <w:r w:rsidRPr="007F2518">
              <w:t xml:space="preserve">Above 2.5 crore and </w:t>
            </w:r>
            <w:proofErr w:type="spellStart"/>
            <w:proofErr w:type="gramStart"/>
            <w:r w:rsidRPr="007F2518">
              <w:t>upto</w:t>
            </w:r>
            <w:proofErr w:type="spellEnd"/>
            <w:proofErr w:type="gramEnd"/>
            <w:r w:rsidRPr="007F2518">
              <w:t xml:space="preserve"> 5 crore </w:t>
            </w:r>
          </w:p>
        </w:tc>
        <w:tc>
          <w:tcPr>
            <w:tcW w:w="364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C231D6" w14:textId="77777777" w:rsidR="007F2518" w:rsidRPr="007F2518" w:rsidRDefault="007F2518" w:rsidP="007F2518">
            <w:r w:rsidRPr="007F2518">
              <w:t>9,000</w:t>
            </w:r>
          </w:p>
        </w:tc>
      </w:tr>
      <w:tr w:rsidR="007F2518" w:rsidRPr="007F2518" w14:paraId="16F38AA4" w14:textId="77777777">
        <w:trPr>
          <w:trHeight w:val="300"/>
        </w:trPr>
        <w:tc>
          <w:tcPr>
            <w:tcW w:w="40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E24A7A" w14:textId="77777777" w:rsidR="007F2518" w:rsidRPr="007F2518" w:rsidRDefault="007F2518" w:rsidP="007F2518">
            <w:r w:rsidRPr="007F2518">
              <w:t xml:space="preserve">Above 5 crore and </w:t>
            </w:r>
            <w:proofErr w:type="spellStart"/>
            <w:proofErr w:type="gramStart"/>
            <w:r w:rsidRPr="007F2518">
              <w:t>upto</w:t>
            </w:r>
            <w:proofErr w:type="spellEnd"/>
            <w:proofErr w:type="gramEnd"/>
            <w:r w:rsidRPr="007F2518">
              <w:t xml:space="preserve"> 10 crore </w:t>
            </w:r>
          </w:p>
        </w:tc>
        <w:tc>
          <w:tcPr>
            <w:tcW w:w="364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4FF193" w14:textId="77777777" w:rsidR="007F2518" w:rsidRPr="007F2518" w:rsidRDefault="007F2518" w:rsidP="007F2518">
            <w:r w:rsidRPr="007F2518">
              <w:t>22,500</w:t>
            </w:r>
          </w:p>
        </w:tc>
      </w:tr>
      <w:tr w:rsidR="007F2518" w:rsidRPr="007F2518" w14:paraId="7AB06370" w14:textId="77777777">
        <w:trPr>
          <w:trHeight w:val="300"/>
        </w:trPr>
        <w:tc>
          <w:tcPr>
            <w:tcW w:w="40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1A8155" w14:textId="77777777" w:rsidR="007F2518" w:rsidRPr="007F2518" w:rsidRDefault="007F2518" w:rsidP="007F2518">
            <w:r w:rsidRPr="007F2518">
              <w:t xml:space="preserve">Above 10 crore and </w:t>
            </w:r>
            <w:proofErr w:type="spellStart"/>
            <w:proofErr w:type="gramStart"/>
            <w:r w:rsidRPr="007F2518">
              <w:t>upto</w:t>
            </w:r>
            <w:proofErr w:type="spellEnd"/>
            <w:proofErr w:type="gramEnd"/>
            <w:r w:rsidRPr="007F2518">
              <w:t xml:space="preserve"> 20 crore </w:t>
            </w:r>
          </w:p>
        </w:tc>
        <w:tc>
          <w:tcPr>
            <w:tcW w:w="364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E065DB" w14:textId="77777777" w:rsidR="007F2518" w:rsidRPr="007F2518" w:rsidRDefault="007F2518" w:rsidP="007F2518">
            <w:r w:rsidRPr="007F2518">
              <w:t>45,000</w:t>
            </w:r>
          </w:p>
        </w:tc>
      </w:tr>
      <w:tr w:rsidR="007F2518" w:rsidRPr="007F2518" w14:paraId="29E62CA7" w14:textId="77777777">
        <w:trPr>
          <w:trHeight w:val="300"/>
        </w:trPr>
        <w:tc>
          <w:tcPr>
            <w:tcW w:w="40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E3BA92" w14:textId="77777777" w:rsidR="007F2518" w:rsidRPr="007F2518" w:rsidRDefault="007F2518" w:rsidP="007F2518">
            <w:r w:rsidRPr="007F2518">
              <w:t xml:space="preserve">Above 20 </w:t>
            </w:r>
            <w:proofErr w:type="gramStart"/>
            <w:r w:rsidRPr="007F2518">
              <w:t>crore</w:t>
            </w:r>
            <w:proofErr w:type="gramEnd"/>
            <w:r w:rsidRPr="007F2518">
              <w:t xml:space="preserve"> </w:t>
            </w:r>
          </w:p>
        </w:tc>
        <w:tc>
          <w:tcPr>
            <w:tcW w:w="364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7948AF" w14:textId="77777777" w:rsidR="007F2518" w:rsidRPr="007F2518" w:rsidRDefault="007F2518" w:rsidP="007F2518">
            <w:r w:rsidRPr="007F2518">
              <w:t>75,000</w:t>
            </w:r>
          </w:p>
        </w:tc>
      </w:tr>
    </w:tbl>
    <w:p w14:paraId="7E4BDCA7" w14:textId="77777777" w:rsidR="007F2518" w:rsidRPr="007F2518" w:rsidRDefault="007F2518" w:rsidP="007F2518">
      <w:pPr>
        <w:rPr>
          <w:lang w:val="en-IN"/>
        </w:rPr>
      </w:pPr>
      <w:r w:rsidRPr="007F2518">
        <w:rPr>
          <w:lang w:val="en-IN"/>
        </w:rPr>
        <w:t> </w:t>
      </w:r>
    </w:p>
    <w:p w14:paraId="3F5CF8A4" w14:textId="77777777" w:rsidR="007F2518" w:rsidRPr="007F2518" w:rsidRDefault="007F2518" w:rsidP="007F2518">
      <w:pPr>
        <w:rPr>
          <w:lang w:val="en-IN"/>
        </w:rPr>
      </w:pPr>
      <w:r w:rsidRPr="007F2518">
        <w:rPr>
          <w:b/>
          <w:bCs/>
          <w:u w:val="single"/>
          <w:lang w:val="en-IN"/>
        </w:rPr>
        <w:t>Security Deposit</w:t>
      </w:r>
      <w:r w:rsidRPr="007F2518">
        <w:rPr>
          <w:b/>
          <w:bCs/>
          <w:lang w:val="en-IN"/>
        </w:rPr>
        <w:t>:</w:t>
      </w:r>
    </w:p>
    <w:p w14:paraId="6CBB7CB9" w14:textId="77777777" w:rsidR="007F2518" w:rsidRPr="007F2518" w:rsidRDefault="007F2518" w:rsidP="007F2518">
      <w:pPr>
        <w:rPr>
          <w:lang w:val="en-IN"/>
        </w:rPr>
      </w:pPr>
      <w:r w:rsidRPr="007F2518">
        <w:rPr>
          <w:lang w:val="en-IN"/>
        </w:rPr>
        <w:t xml:space="preserve">The unlisted private companies to maintain security deposit of not less than two years annual custodial fees. Issuer companies will be charged two years annual custodial fees as applicable in the first year of admission till there is a change in the capital slab. In the event </w:t>
      </w:r>
      <w:r w:rsidRPr="007F2518">
        <w:rPr>
          <w:lang w:val="en-IN"/>
        </w:rPr>
        <w:lastRenderedPageBreak/>
        <w:t>of change in applicable capital slab the security deposit will be enhanced by the difference in charges (for two years).</w:t>
      </w:r>
    </w:p>
    <w:p w14:paraId="6FACBA8B" w14:textId="77777777" w:rsidR="007F2518" w:rsidRPr="007F2518" w:rsidRDefault="007F2518" w:rsidP="007F2518">
      <w:pPr>
        <w:rPr>
          <w:lang w:val="en-IN"/>
        </w:rPr>
      </w:pPr>
      <w:r w:rsidRPr="007F2518">
        <w:rPr>
          <w:lang w:val="en-IN"/>
        </w:rPr>
        <w:t xml:space="preserve">A non-refundable processing fee of Rs. 15,000/- shall be payable by Issuers companies for admission of unlisted securities.  </w:t>
      </w:r>
    </w:p>
    <w:p w14:paraId="507D51B8" w14:textId="77777777" w:rsidR="007F2518" w:rsidRPr="007F2518" w:rsidRDefault="007F2518" w:rsidP="007F2518"/>
    <w:p w14:paraId="72B4D6FC" w14:textId="77777777" w:rsidR="007F2518" w:rsidRPr="007F2518" w:rsidRDefault="007F2518" w:rsidP="007F2518"/>
    <w:p w14:paraId="607984F5" w14:textId="77777777" w:rsidR="00115BC6" w:rsidRDefault="00115BC6"/>
    <w:sectPr w:rsidR="00115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81A5A"/>
    <w:multiLevelType w:val="hybridMultilevel"/>
    <w:tmpl w:val="5DA05E9C"/>
    <w:lvl w:ilvl="0" w:tplc="40090011">
      <w:start w:val="1"/>
      <w:numFmt w:val="decimal"/>
      <w:lvlText w:val="%1)"/>
      <w:lvlJc w:val="left"/>
      <w:pPr>
        <w:ind w:left="990" w:hanging="360"/>
      </w:pPr>
    </w:lvl>
    <w:lvl w:ilvl="1" w:tplc="40090019">
      <w:start w:val="1"/>
      <w:numFmt w:val="lowerLetter"/>
      <w:lvlText w:val="%2."/>
      <w:lvlJc w:val="left"/>
      <w:pPr>
        <w:ind w:left="1710" w:hanging="360"/>
      </w:pPr>
    </w:lvl>
    <w:lvl w:ilvl="2" w:tplc="4009001B">
      <w:start w:val="1"/>
      <w:numFmt w:val="lowerRoman"/>
      <w:lvlText w:val="%3."/>
      <w:lvlJc w:val="right"/>
      <w:pPr>
        <w:ind w:left="2430" w:hanging="180"/>
      </w:pPr>
    </w:lvl>
    <w:lvl w:ilvl="3" w:tplc="4009000F">
      <w:start w:val="1"/>
      <w:numFmt w:val="decimal"/>
      <w:lvlText w:val="%4."/>
      <w:lvlJc w:val="left"/>
      <w:pPr>
        <w:ind w:left="3150" w:hanging="360"/>
      </w:pPr>
    </w:lvl>
    <w:lvl w:ilvl="4" w:tplc="40090019">
      <w:start w:val="1"/>
      <w:numFmt w:val="lowerLetter"/>
      <w:lvlText w:val="%5."/>
      <w:lvlJc w:val="left"/>
      <w:pPr>
        <w:ind w:left="3870" w:hanging="360"/>
      </w:pPr>
    </w:lvl>
    <w:lvl w:ilvl="5" w:tplc="4009001B">
      <w:start w:val="1"/>
      <w:numFmt w:val="lowerRoman"/>
      <w:lvlText w:val="%6."/>
      <w:lvlJc w:val="right"/>
      <w:pPr>
        <w:ind w:left="4590" w:hanging="180"/>
      </w:pPr>
    </w:lvl>
    <w:lvl w:ilvl="6" w:tplc="4009000F">
      <w:start w:val="1"/>
      <w:numFmt w:val="decimal"/>
      <w:lvlText w:val="%7."/>
      <w:lvlJc w:val="left"/>
      <w:pPr>
        <w:ind w:left="5310" w:hanging="360"/>
      </w:pPr>
    </w:lvl>
    <w:lvl w:ilvl="7" w:tplc="40090019">
      <w:start w:val="1"/>
      <w:numFmt w:val="lowerLetter"/>
      <w:lvlText w:val="%8."/>
      <w:lvlJc w:val="left"/>
      <w:pPr>
        <w:ind w:left="6030" w:hanging="360"/>
      </w:pPr>
    </w:lvl>
    <w:lvl w:ilvl="8" w:tplc="4009001B">
      <w:start w:val="1"/>
      <w:numFmt w:val="lowerRoman"/>
      <w:lvlText w:val="%9."/>
      <w:lvlJc w:val="right"/>
      <w:pPr>
        <w:ind w:left="6750" w:hanging="180"/>
      </w:pPr>
    </w:lvl>
  </w:abstractNum>
  <w:num w:numId="1" w16cid:durableId="15370420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DC3"/>
    <w:rsid w:val="00115BC6"/>
    <w:rsid w:val="007F2518"/>
    <w:rsid w:val="00AA74ED"/>
    <w:rsid w:val="00BC28CD"/>
    <w:rsid w:val="00EE4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5D488A-2ADA-494F-A9AD-97332174C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4D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4D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4D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4D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4D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4D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4D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4D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4D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4D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4D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4D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4D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4D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4D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4D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4D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4DC3"/>
    <w:rPr>
      <w:rFonts w:eastAsiaTheme="majorEastAsia" w:cstheme="majorBidi"/>
      <w:color w:val="272727" w:themeColor="text1" w:themeTint="D8"/>
    </w:rPr>
  </w:style>
  <w:style w:type="paragraph" w:styleId="Title">
    <w:name w:val="Title"/>
    <w:basedOn w:val="Normal"/>
    <w:next w:val="Normal"/>
    <w:link w:val="TitleChar"/>
    <w:uiPriority w:val="10"/>
    <w:qFormat/>
    <w:rsid w:val="00EE4D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4D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4D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4D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4DC3"/>
    <w:pPr>
      <w:spacing w:before="160"/>
      <w:jc w:val="center"/>
    </w:pPr>
    <w:rPr>
      <w:i/>
      <w:iCs/>
      <w:color w:val="404040" w:themeColor="text1" w:themeTint="BF"/>
    </w:rPr>
  </w:style>
  <w:style w:type="character" w:customStyle="1" w:styleId="QuoteChar">
    <w:name w:val="Quote Char"/>
    <w:basedOn w:val="DefaultParagraphFont"/>
    <w:link w:val="Quote"/>
    <w:uiPriority w:val="29"/>
    <w:rsid w:val="00EE4DC3"/>
    <w:rPr>
      <w:i/>
      <w:iCs/>
      <w:color w:val="404040" w:themeColor="text1" w:themeTint="BF"/>
    </w:rPr>
  </w:style>
  <w:style w:type="paragraph" w:styleId="ListParagraph">
    <w:name w:val="List Paragraph"/>
    <w:basedOn w:val="Normal"/>
    <w:uiPriority w:val="34"/>
    <w:qFormat/>
    <w:rsid w:val="00EE4DC3"/>
    <w:pPr>
      <w:ind w:left="720"/>
      <w:contextualSpacing/>
    </w:pPr>
  </w:style>
  <w:style w:type="character" w:styleId="IntenseEmphasis">
    <w:name w:val="Intense Emphasis"/>
    <w:basedOn w:val="DefaultParagraphFont"/>
    <w:uiPriority w:val="21"/>
    <w:qFormat/>
    <w:rsid w:val="00EE4DC3"/>
    <w:rPr>
      <w:i/>
      <w:iCs/>
      <w:color w:val="0F4761" w:themeColor="accent1" w:themeShade="BF"/>
    </w:rPr>
  </w:style>
  <w:style w:type="paragraph" w:styleId="IntenseQuote">
    <w:name w:val="Intense Quote"/>
    <w:basedOn w:val="Normal"/>
    <w:next w:val="Normal"/>
    <w:link w:val="IntenseQuoteChar"/>
    <w:uiPriority w:val="30"/>
    <w:qFormat/>
    <w:rsid w:val="00EE4D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4DC3"/>
    <w:rPr>
      <w:i/>
      <w:iCs/>
      <w:color w:val="0F4761" w:themeColor="accent1" w:themeShade="BF"/>
    </w:rPr>
  </w:style>
  <w:style w:type="character" w:styleId="IntenseReference">
    <w:name w:val="Intense Reference"/>
    <w:basedOn w:val="DefaultParagraphFont"/>
    <w:uiPriority w:val="32"/>
    <w:qFormat/>
    <w:rsid w:val="00EE4DC3"/>
    <w:rPr>
      <w:b/>
      <w:bCs/>
      <w:smallCaps/>
      <w:color w:val="0F4761" w:themeColor="accent1" w:themeShade="BF"/>
      <w:spacing w:val="5"/>
    </w:rPr>
  </w:style>
  <w:style w:type="character" w:styleId="Hyperlink">
    <w:name w:val="Hyperlink"/>
    <w:basedOn w:val="DefaultParagraphFont"/>
    <w:uiPriority w:val="99"/>
    <w:unhideWhenUsed/>
    <w:rsid w:val="007F2518"/>
    <w:rPr>
      <w:color w:val="467886" w:themeColor="hyperlink"/>
      <w:u w:val="single"/>
    </w:rPr>
  </w:style>
  <w:style w:type="character" w:styleId="UnresolvedMention">
    <w:name w:val="Unresolved Mention"/>
    <w:basedOn w:val="DefaultParagraphFont"/>
    <w:uiPriority w:val="99"/>
    <w:semiHidden/>
    <w:unhideWhenUsed/>
    <w:rsid w:val="007F25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slindia.com/Downloads/IssuerCompanies/How-to-become-issuer/forms/Undertaking_For_Private_Ltd._Co..docx" TargetMode="External"/><Relationship Id="rId3" Type="http://schemas.openxmlformats.org/officeDocument/2006/relationships/settings" Target="settings.xml"/><Relationship Id="rId7" Type="http://schemas.openxmlformats.org/officeDocument/2006/relationships/hyperlink" Target="https://www.cdslindia.com/Downloads/IssuerCompanies/How-to-become-issuer/forms/BoardResolution-Sugg-Format.doc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dslindia.com/Downloads/IssuerCompanies/How-to-become-issuer/forms/Security_Details_Equity(3).xlsx" TargetMode="External"/><Relationship Id="rId11" Type="http://schemas.openxmlformats.org/officeDocument/2006/relationships/fontTable" Target="fontTable.xml"/><Relationship Id="rId5" Type="http://schemas.openxmlformats.org/officeDocument/2006/relationships/hyperlink" Target="https://www.cdslindia.com/Downloads/IssuerCompanies/How-to-become-issuer/forms/MCF_PartAandBFor_Equity_Shares%20Unlisted.doc" TargetMode="External"/><Relationship Id="rId10" Type="http://schemas.openxmlformats.org/officeDocument/2006/relationships/hyperlink" Target="https://www.cdslindia.com/Downloads/IssuerCompanies/How-to-become-issuer/forms/Networth%20Certificate.doc" TargetMode="External"/><Relationship Id="rId4" Type="http://schemas.openxmlformats.org/officeDocument/2006/relationships/webSettings" Target="webSettings.xml"/><Relationship Id="rId9" Type="http://schemas.openxmlformats.org/officeDocument/2006/relationships/hyperlink" Target="https://www.cdslindia.com/Downloads/IssuerCompanies/How-to-become-issuer/forms/Declaration-for-Freeze-Unfreeze-of-ISI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619</Words>
  <Characters>3529</Characters>
  <Application>Microsoft Office Word</Application>
  <DocSecurity>0</DocSecurity>
  <Lines>29</Lines>
  <Paragraphs>8</Paragraphs>
  <ScaleCrop>false</ScaleCrop>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 Line</dc:creator>
  <cp:keywords/>
  <dc:description/>
  <cp:lastModifiedBy>Sky Line</cp:lastModifiedBy>
  <cp:revision>2</cp:revision>
  <dcterms:created xsi:type="dcterms:W3CDTF">2026-07-06T05:36:00Z</dcterms:created>
  <dcterms:modified xsi:type="dcterms:W3CDTF">2026-07-06T05:36:00Z</dcterms:modified>
</cp:coreProperties>
</file>